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</w:rPr>
      </w:pPr>
      <w:bookmarkStart w:id="0" w:name="OLE_LINK77"/>
      <w:bookmarkStart w:id="1" w:name="OLE_LINK116"/>
      <w:r>
        <w:rPr>
          <w:b/>
          <w:bCs/>
          <w:sz w:val="24"/>
        </w:rPr>
        <w:t xml:space="preserve">Table </w:t>
      </w:r>
      <w:r>
        <w:rPr>
          <w:rFonts w:hint="eastAsia"/>
          <w:b/>
          <w:bCs/>
          <w:sz w:val="24"/>
          <w:lang w:val="en-US" w:eastAsia="zh-CN"/>
        </w:rPr>
        <w:t>S2</w:t>
      </w:r>
      <w:r>
        <w:rPr>
          <w:sz w:val="24"/>
        </w:rPr>
        <w:t xml:space="preserve">. </w:t>
      </w:r>
      <w:bookmarkStart w:id="2" w:name="OLE_LINK87"/>
      <w:r>
        <w:rPr>
          <w:sz w:val="24"/>
        </w:rPr>
        <w:t>Seven DEGs selected for qRT-PCR</w:t>
      </w:r>
      <w:bookmarkEnd w:id="2"/>
      <w:r>
        <w:rPr>
          <w:sz w:val="24"/>
        </w:rPr>
        <w:t xml:space="preserve"> validation in chicken follicles</w:t>
      </w:r>
    </w:p>
    <w:tbl>
      <w:tblPr>
        <w:tblStyle w:val="2"/>
        <w:tblW w:w="852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795"/>
        <w:gridCol w:w="2912"/>
        <w:gridCol w:w="1951"/>
        <w:gridCol w:w="1012"/>
        <w:gridCol w:w="93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bookmarkStart w:id="3" w:name="OLE_LINK115"/>
            <w:r>
              <w:rPr>
                <w:sz w:val="15"/>
                <w:szCs w:val="15"/>
              </w:rPr>
              <w:t>Gene ID</w:t>
            </w:r>
          </w:p>
        </w:tc>
        <w:tc>
          <w:tcPr>
            <w:tcW w:w="79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Gene name</w:t>
            </w:r>
          </w:p>
        </w:tc>
        <w:tc>
          <w:tcPr>
            <w:tcW w:w="2912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Gene description</w:t>
            </w:r>
          </w:p>
        </w:tc>
        <w:tc>
          <w:tcPr>
            <w:tcW w:w="1951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Log2Foldchange</w:t>
            </w:r>
          </w:p>
        </w:tc>
        <w:tc>
          <w:tcPr>
            <w:tcW w:w="1012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padj</w:t>
            </w:r>
          </w:p>
        </w:tc>
        <w:tc>
          <w:tcPr>
            <w:tcW w:w="936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Regulation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396154</w:t>
            </w:r>
          </w:p>
        </w:tc>
        <w:tc>
          <w:tcPr>
            <w:tcW w:w="795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VLDLR1</w:t>
            </w:r>
          </w:p>
        </w:tc>
        <w:tc>
          <w:tcPr>
            <w:tcW w:w="2912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very low density lipoprotein receptor </w:t>
            </w:r>
            <w:bookmarkStart w:id="4" w:name="OLE_LINK31"/>
            <w:r>
              <w:rPr>
                <w:sz w:val="15"/>
                <w:szCs w:val="15"/>
              </w:rPr>
              <w:t xml:space="preserve">transcript variant 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 xml:space="preserve"> </w:t>
            </w:r>
            <w:bookmarkStart w:id="6" w:name="_GoBack"/>
            <w:bookmarkEnd w:id="6"/>
            <w:r>
              <w:rPr>
                <w:sz w:val="15"/>
                <w:szCs w:val="15"/>
              </w:rPr>
              <w:t>X1</w:t>
            </w:r>
            <w:bookmarkEnd w:id="4"/>
          </w:p>
        </w:tc>
        <w:tc>
          <w:tcPr>
            <w:tcW w:w="1951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-1.93821454837682</w:t>
            </w:r>
          </w:p>
        </w:tc>
        <w:tc>
          <w:tcPr>
            <w:tcW w:w="101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2.52E-10</w:t>
            </w:r>
          </w:p>
        </w:tc>
        <w:tc>
          <w:tcPr>
            <w:tcW w:w="936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bookmarkStart w:id="5" w:name="OLE_LINK30"/>
            <w:r>
              <w:rPr>
                <w:sz w:val="15"/>
                <w:szCs w:val="15"/>
              </w:rPr>
              <w:t>Down</w:t>
            </w:r>
            <w:bookmarkEnd w:id="5"/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425805</w:t>
            </w:r>
          </w:p>
        </w:tc>
        <w:tc>
          <w:tcPr>
            <w:tcW w:w="795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NGFR</w:t>
            </w:r>
          </w:p>
        </w:tc>
        <w:tc>
          <w:tcPr>
            <w:tcW w:w="2912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nerve growth factor receptor</w:t>
            </w:r>
          </w:p>
        </w:tc>
        <w:tc>
          <w:tcPr>
            <w:tcW w:w="1951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-1.99046510645846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1.07E-12</w:t>
            </w:r>
          </w:p>
        </w:tc>
        <w:tc>
          <w:tcPr>
            <w:tcW w:w="93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417831</w:t>
            </w:r>
          </w:p>
        </w:tc>
        <w:tc>
          <w:tcPr>
            <w:tcW w:w="795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WIF1</w:t>
            </w:r>
          </w:p>
        </w:tc>
        <w:tc>
          <w:tcPr>
            <w:tcW w:w="2912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WNT inhibitory factor 1</w:t>
            </w:r>
          </w:p>
        </w:tc>
        <w:tc>
          <w:tcPr>
            <w:tcW w:w="1951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-3.07976009002215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2.58E-20</w:t>
            </w:r>
          </w:p>
        </w:tc>
        <w:tc>
          <w:tcPr>
            <w:tcW w:w="93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395887</w:t>
            </w:r>
          </w:p>
        </w:tc>
        <w:tc>
          <w:tcPr>
            <w:tcW w:w="795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AMH</w:t>
            </w:r>
          </w:p>
        </w:tc>
        <w:tc>
          <w:tcPr>
            <w:tcW w:w="2912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anti-Mullerian hormone</w:t>
            </w:r>
          </w:p>
        </w:tc>
        <w:tc>
          <w:tcPr>
            <w:tcW w:w="1951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-3.49764002338442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8.03E-28</w:t>
            </w:r>
          </w:p>
        </w:tc>
        <w:tc>
          <w:tcPr>
            <w:tcW w:w="93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428697</w:t>
            </w:r>
          </w:p>
        </w:tc>
        <w:tc>
          <w:tcPr>
            <w:tcW w:w="795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BMP15</w:t>
            </w:r>
          </w:p>
        </w:tc>
        <w:tc>
          <w:tcPr>
            <w:tcW w:w="2912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bone morphogenetic protein 15</w:t>
            </w:r>
          </w:p>
        </w:tc>
        <w:tc>
          <w:tcPr>
            <w:tcW w:w="1951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-2.82700723287993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8.58E-07</w:t>
            </w:r>
          </w:p>
        </w:tc>
        <w:tc>
          <w:tcPr>
            <w:tcW w:w="93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10705276</w:t>
            </w:r>
          </w:p>
        </w:tc>
        <w:tc>
          <w:tcPr>
            <w:tcW w:w="795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GDF6</w:t>
            </w:r>
          </w:p>
        </w:tc>
        <w:tc>
          <w:tcPr>
            <w:tcW w:w="2912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growth differentiation factor 6</w:t>
            </w:r>
          </w:p>
        </w:tc>
        <w:tc>
          <w:tcPr>
            <w:tcW w:w="1951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2.17362412753088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0.004248664</w:t>
            </w:r>
          </w:p>
        </w:tc>
        <w:tc>
          <w:tcPr>
            <w:tcW w:w="936" w:type="dxa"/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6" w:type="dxa"/>
            <w:tcBorders>
              <w:bottom w:val="single" w:color="auto" w:sz="12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395683</w:t>
            </w:r>
          </w:p>
        </w:tc>
        <w:tc>
          <w:tcPr>
            <w:tcW w:w="795" w:type="dxa"/>
            <w:tcBorders>
              <w:bottom w:val="single" w:color="auto" w:sz="12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MMP13</w:t>
            </w:r>
          </w:p>
        </w:tc>
        <w:tc>
          <w:tcPr>
            <w:tcW w:w="2912" w:type="dxa"/>
            <w:tcBorders>
              <w:bottom w:val="single" w:color="auto" w:sz="12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matrix metallopeptidase 13</w:t>
            </w:r>
          </w:p>
        </w:tc>
        <w:tc>
          <w:tcPr>
            <w:tcW w:w="1951" w:type="dxa"/>
            <w:tcBorders>
              <w:bottom w:val="single" w:color="auto" w:sz="12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2.05982002438789</w:t>
            </w:r>
          </w:p>
        </w:tc>
        <w:tc>
          <w:tcPr>
            <w:tcW w:w="10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5.10E-12</w:t>
            </w:r>
          </w:p>
        </w:tc>
        <w:tc>
          <w:tcPr>
            <w:tcW w:w="936" w:type="dxa"/>
            <w:tcBorders>
              <w:bottom w:val="single" w:color="auto" w:sz="12" w:space="0"/>
            </w:tcBorders>
          </w:tcPr>
          <w:p>
            <w:pPr>
              <w:spacing w:line="36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</w:tc>
      </w:tr>
      <w:bookmarkEnd w:id="0"/>
      <w:bookmarkEnd w:id="3"/>
    </w:tbl>
    <w:p>
      <w:pPr>
        <w:spacing w:line="360" w:lineRule="auto"/>
        <w:rPr>
          <w:sz w:val="24"/>
        </w:rPr>
      </w:pPr>
    </w:p>
    <w:bookmarkEnd w:id="1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44570"/>
    <w:rsid w:val="11844570"/>
    <w:rsid w:val="189D76F0"/>
    <w:rsid w:val="1E763DEE"/>
    <w:rsid w:val="4733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2020-02-23T15:14:00Z</dcterms:created>
  <dc:creator>Vandey</dc:creator>
  <cp:lastModifiedBy>Vandey</cp:lastModifiedBy>
  <dcterms:modified xsi:type="dcterms:W3CDTF">2020-03-16T02:35:51Z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